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附表2</w:t>
      </w:r>
    </w:p>
    <w:p>
      <w:pPr>
        <w:pStyle w:val="2"/>
        <w:widowControl/>
        <w:spacing w:before="0" w:beforeAutospacing="0" w:after="60" w:afterAutospacing="0" w:line="720" w:lineRule="atLeast"/>
        <w:jc w:val="center"/>
        <w:rPr>
          <w:rFonts w:ascii="黑体" w:hAnsi="黑体" w:eastAsia="黑体" w:cs="黑体"/>
          <w:color w:val="494949"/>
          <w:sz w:val="32"/>
          <w:szCs w:val="32"/>
        </w:rPr>
      </w:pPr>
      <w:r>
        <w:rPr>
          <w:rFonts w:ascii="黑体" w:hAnsi="黑体" w:eastAsia="黑体" w:cs="黑体"/>
          <w:color w:val="494949"/>
          <w:sz w:val="32"/>
          <w:szCs w:val="32"/>
        </w:rPr>
        <w:t>中国国家博物馆研学资质申请表</w:t>
      </w:r>
    </w:p>
    <w:p>
      <w:pPr>
        <w:rPr>
          <w:rFonts w:ascii="仿宋_GB2312" w:hAnsi="仿宋" w:eastAsia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139"/>
        <w:gridCol w:w="2029"/>
        <w:gridCol w:w="1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Hans"/>
              </w:rPr>
              <w:t>身份证号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法人电话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统一社会信用代码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注册资本金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注册起始时间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办公地址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负责人姓名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负责人电话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展览</w:t>
            </w:r>
          </w:p>
          <w:p>
            <w:pPr>
              <w:spacing w:line="276" w:lineRule="auto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（请填写展览名称，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最多可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3个）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基本陈列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专题展览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机构概况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包括但不限于以下内容：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公司简介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（不少于300字）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曾举办过的研学活动案例，需有案例名称、内容简介、举办时间、地点、参与人员等信息，如有媒体报道更好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60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wordWrap w:val="0"/>
              <w:spacing w:line="27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rPr>
          <w:rFonts w:ascii="仿宋_GB2312" w:hAnsi="仿宋" w:eastAsia="仿宋_GB2312"/>
          <w:sz w:val="24"/>
        </w:rPr>
      </w:pP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填写说明</w:t>
      </w:r>
      <w:r>
        <w:rPr>
          <w:rFonts w:ascii="仿宋_GB2312" w:hAnsi="仿宋" w:eastAsia="仿宋_GB2312"/>
          <w:sz w:val="24"/>
        </w:rPr>
        <w:t>：</w:t>
      </w:r>
      <w:r>
        <w:rPr>
          <w:rFonts w:hint="eastAsia" w:ascii="仿宋_GB2312" w:hAnsi="仿宋" w:eastAsia="仿宋_GB2312"/>
          <w:sz w:val="24"/>
          <w:lang w:val="en-US" w:eastAsia="zh-CN"/>
        </w:rPr>
        <w:t>除“审核意见”外，此表其他各项请认真完整填写。</w:t>
      </w:r>
      <w:r>
        <w:rPr>
          <w:rFonts w:hint="eastAsia" w:ascii="仿宋_GB2312" w:hAnsi="仿宋" w:eastAsia="仿宋_GB2312"/>
          <w:sz w:val="24"/>
        </w:rPr>
        <w:t>此表</w:t>
      </w:r>
      <w:r>
        <w:rPr>
          <w:rFonts w:hint="eastAsia" w:ascii="仿宋_GB2312" w:hAnsi="仿宋" w:eastAsia="仿宋_GB2312"/>
          <w:sz w:val="24"/>
          <w:lang w:val="en-US" w:eastAsia="zh-CN"/>
        </w:rPr>
        <w:t>电子版文件请</w:t>
      </w:r>
      <w:r>
        <w:rPr>
          <w:rFonts w:hint="eastAsia" w:ascii="仿宋_GB2312" w:hAnsi="仿宋" w:eastAsia="仿宋_GB2312"/>
          <w:sz w:val="24"/>
        </w:rPr>
        <w:t>发至邮箱 guoboyanxue@chnmuseum.cn（请以</w:t>
      </w:r>
      <w:r>
        <w:rPr>
          <w:rFonts w:hint="eastAsia" w:ascii="仿宋_GB2312" w:hAnsi="仿宋" w:eastAsia="仿宋_GB2312"/>
          <w:sz w:val="24"/>
          <w:lang w:eastAsia="zh-CN"/>
        </w:rPr>
        <w:t>“</w:t>
      </w:r>
      <w:r>
        <w:rPr>
          <w:rFonts w:hint="eastAsia" w:ascii="仿宋_GB2312" w:hAnsi="仿宋" w:eastAsia="仿宋_GB2312"/>
          <w:sz w:val="24"/>
        </w:rPr>
        <w:t>机构名称</w:t>
      </w:r>
      <w:r>
        <w:rPr>
          <w:rFonts w:hint="eastAsia" w:ascii="仿宋_GB2312" w:hAnsi="仿宋" w:eastAsia="仿宋_GB2312"/>
          <w:color w:val="auto"/>
          <w:sz w:val="24"/>
        </w:rPr>
        <w:t>全名</w:t>
      </w:r>
      <w:r>
        <w:rPr>
          <w:rFonts w:hint="eastAsia" w:ascii="仿宋_GB2312" w:hAnsi="仿宋" w:eastAsia="仿宋_GB2312"/>
          <w:color w:val="auto"/>
          <w:sz w:val="24"/>
          <w:lang w:val="en-US" w:eastAsia="zh-CN"/>
        </w:rPr>
        <w:t>-研学资质申请</w:t>
      </w:r>
      <w:r>
        <w:rPr>
          <w:rFonts w:hint="eastAsia" w:ascii="仿宋_GB2312" w:hAnsi="仿宋" w:eastAsia="仿宋_GB2312"/>
          <w:sz w:val="24"/>
          <w:lang w:eastAsia="zh-CN"/>
        </w:rPr>
        <w:t>”</w:t>
      </w:r>
      <w:r>
        <w:rPr>
          <w:rFonts w:hint="eastAsia" w:ascii="仿宋_GB2312" w:hAnsi="仿宋" w:eastAsia="仿宋_GB2312"/>
          <w:sz w:val="24"/>
        </w:rPr>
        <w:t>为邮件标题），同时提交以下附件内容，未提交将视为无效报名。</w:t>
      </w:r>
    </w:p>
    <w:p>
      <w:pPr>
        <w:rPr>
          <w:rFonts w:ascii="仿宋_GB2312" w:hAnsi="仿宋" w:eastAsia="仿宋_GB2312"/>
          <w:color w:val="000000"/>
          <w:sz w:val="24"/>
          <w:lang w:eastAsia="zh-Hans"/>
        </w:rPr>
      </w:pPr>
      <w:r>
        <w:rPr>
          <w:rFonts w:hint="eastAsia" w:ascii="仿宋_GB2312" w:hAnsi="仿宋" w:eastAsia="仿宋_GB2312"/>
          <w:color w:val="000000"/>
          <w:sz w:val="24"/>
          <w:lang w:eastAsia="zh-Hans"/>
        </w:rPr>
        <w:t>附件</w:t>
      </w:r>
      <w:r>
        <w:rPr>
          <w:rFonts w:ascii="仿宋_GB2312" w:hAnsi="仿宋" w:eastAsia="仿宋_GB2312"/>
          <w:color w:val="000000"/>
          <w:sz w:val="24"/>
          <w:lang w:eastAsia="zh-Hans"/>
        </w:rPr>
        <w:t>1</w:t>
      </w:r>
      <w:r>
        <w:rPr>
          <w:rFonts w:hint="eastAsia" w:ascii="仿宋_GB2312" w:hAnsi="仿宋" w:eastAsia="仿宋_GB2312"/>
          <w:color w:val="000000"/>
          <w:sz w:val="24"/>
          <w:lang w:eastAsia="zh-Hans"/>
        </w:rPr>
        <w:t>.营业执照复印件</w:t>
      </w:r>
    </w:p>
    <w:p>
      <w:pPr>
        <w:rPr>
          <w:rFonts w:hint="eastAsia" w:ascii="仿宋_GB2312" w:hAnsi="仿宋" w:eastAsia="仿宋_GB2312"/>
          <w:sz w:val="24"/>
          <w:lang w:eastAsia="zh-CN"/>
        </w:rPr>
      </w:pPr>
      <w:r>
        <w:rPr>
          <w:rFonts w:hint="eastAsia" w:ascii="仿宋_GB2312" w:hAnsi="仿宋" w:eastAsia="仿宋_GB2312"/>
          <w:sz w:val="24"/>
          <w:lang w:eastAsia="zh-Hans"/>
        </w:rPr>
        <w:t>附件</w:t>
      </w:r>
      <w:r>
        <w:rPr>
          <w:rFonts w:ascii="仿宋_GB2312" w:hAnsi="仿宋" w:eastAsia="仿宋_GB2312"/>
          <w:sz w:val="24"/>
          <w:lang w:eastAsia="zh-Hans"/>
        </w:rPr>
        <w:t>2</w:t>
      </w:r>
      <w:r>
        <w:rPr>
          <w:rFonts w:hint="eastAsia" w:ascii="仿宋_GB2312" w:hAnsi="仿宋" w:eastAsia="仿宋_GB2312"/>
          <w:sz w:val="24"/>
          <w:lang w:eastAsia="zh-Hans"/>
        </w:rPr>
        <w:t>.</w:t>
      </w:r>
      <w:r>
        <w:rPr>
          <w:rFonts w:hint="eastAsia" w:ascii="仿宋_GB2312" w:hAnsi="仿宋" w:eastAsia="仿宋_GB2312"/>
          <w:sz w:val="24"/>
        </w:rPr>
        <w:t>带队</w:t>
      </w:r>
      <w:r>
        <w:rPr>
          <w:rFonts w:hint="eastAsia" w:ascii="仿宋_GB2312" w:hAnsi="仿宋" w:eastAsia="仿宋_GB2312"/>
          <w:sz w:val="24"/>
          <w:lang w:eastAsia="zh-Hans"/>
        </w:rPr>
        <w:t>教师人员信息</w:t>
      </w:r>
      <w:r>
        <w:rPr>
          <w:rFonts w:hint="eastAsia" w:ascii="仿宋_GB2312" w:hAnsi="仿宋" w:eastAsia="仿宋_GB2312"/>
          <w:sz w:val="24"/>
          <w:lang w:eastAsia="zh-CN"/>
        </w:rPr>
        <w:t>（</w:t>
      </w:r>
      <w:r>
        <w:rPr>
          <w:rFonts w:hint="eastAsia" w:ascii="仿宋_GB2312" w:hAnsi="仿宋" w:eastAsia="仿宋_GB2312"/>
          <w:sz w:val="24"/>
          <w:lang w:val="en-US" w:eastAsia="zh-CN"/>
        </w:rPr>
        <w:t>姓名、身份证号、个人简介</w:t>
      </w:r>
      <w:r>
        <w:rPr>
          <w:rFonts w:hint="eastAsia" w:ascii="仿宋_GB2312" w:hAnsi="仿宋" w:eastAsia="仿宋_GB2312"/>
          <w:sz w:val="24"/>
          <w:lang w:eastAsia="zh-CN"/>
        </w:rPr>
        <w:t>）</w:t>
      </w:r>
    </w:p>
    <w:p>
      <w:pPr>
        <w:rPr>
          <w:rFonts w:hint="eastAsia" w:ascii="仿宋_GB2312" w:hAnsi="仿宋" w:eastAsia="仿宋_GB2312"/>
          <w:sz w:val="24"/>
          <w:lang w:eastAsia="zh-CN"/>
        </w:rPr>
      </w:pPr>
      <w:r>
        <w:rPr>
          <w:rFonts w:hint="eastAsia" w:ascii="仿宋_GB2312" w:hAnsi="仿宋" w:eastAsia="仿宋_GB2312"/>
          <w:sz w:val="24"/>
          <w:lang w:eastAsia="zh-Hans"/>
        </w:rPr>
        <w:t>附件</w:t>
      </w:r>
      <w:r>
        <w:rPr>
          <w:rFonts w:ascii="仿宋_GB2312" w:hAnsi="仿宋" w:eastAsia="仿宋_GB2312"/>
          <w:sz w:val="24"/>
          <w:lang w:eastAsia="zh-Hans"/>
        </w:rPr>
        <w:t>3</w:t>
      </w:r>
      <w:r>
        <w:rPr>
          <w:rFonts w:hint="eastAsia" w:ascii="仿宋_GB2312" w:hAnsi="仿宋" w:eastAsia="仿宋_GB2312"/>
          <w:sz w:val="24"/>
          <w:lang w:eastAsia="zh-Hans"/>
        </w:rPr>
        <w:t>.</w:t>
      </w:r>
      <w:r>
        <w:rPr>
          <w:rFonts w:hint="eastAsia" w:ascii="仿宋_GB2312" w:hAnsi="仿宋" w:eastAsia="仿宋_GB2312"/>
          <w:sz w:val="24"/>
        </w:rPr>
        <w:t>研学</w:t>
      </w:r>
      <w:r>
        <w:rPr>
          <w:rFonts w:hint="eastAsia" w:ascii="仿宋_GB2312" w:hAnsi="仿宋" w:eastAsia="仿宋_GB2312"/>
          <w:color w:val="000000"/>
          <w:sz w:val="24"/>
          <w:lang w:eastAsia="zh-Hans"/>
        </w:rPr>
        <w:t>活动</w:t>
      </w:r>
      <w:r>
        <w:rPr>
          <w:rFonts w:hint="eastAsia" w:ascii="仿宋_GB2312" w:hAnsi="仿宋" w:eastAsia="仿宋_GB2312"/>
          <w:sz w:val="24"/>
          <w:lang w:eastAsia="zh-Hans"/>
        </w:rPr>
        <w:t>流程</w:t>
      </w:r>
      <w:r>
        <w:rPr>
          <w:rFonts w:hint="eastAsia" w:ascii="仿宋_GB2312" w:hAnsi="仿宋" w:eastAsia="仿宋_GB2312"/>
          <w:sz w:val="24"/>
          <w:lang w:eastAsia="zh-CN"/>
        </w:rPr>
        <w:t>（</w:t>
      </w:r>
      <w:r>
        <w:rPr>
          <w:rFonts w:hint="eastAsia" w:ascii="仿宋_GB2312" w:hAnsi="仿宋" w:eastAsia="仿宋_GB2312"/>
          <w:sz w:val="24"/>
          <w:lang w:val="en-US" w:eastAsia="zh-CN"/>
        </w:rPr>
        <w:t>针对在国家博物馆举办研学活动而设计的活动流程，包括时间段、地点、每段活动内容简介等信息</w:t>
      </w:r>
      <w:r>
        <w:rPr>
          <w:rFonts w:hint="eastAsia" w:ascii="仿宋_GB2312" w:hAnsi="仿宋" w:eastAsia="仿宋_GB2312"/>
          <w:sz w:val="24"/>
          <w:lang w:eastAsia="zh-CN"/>
        </w:rPr>
        <w:t>）</w:t>
      </w:r>
    </w:p>
    <w:p>
      <w:pPr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附件4.研学活动</w:t>
      </w:r>
      <w:r>
        <w:rPr>
          <w:rFonts w:hint="eastAsia" w:ascii="仿宋_GB2312" w:hAnsi="仿宋" w:eastAsia="仿宋_GB2312"/>
          <w:sz w:val="24"/>
          <w:lang w:val="en-US" w:eastAsia="zh-CN"/>
        </w:rPr>
        <w:t>展览</w:t>
      </w:r>
      <w:r>
        <w:rPr>
          <w:rFonts w:hint="eastAsia" w:ascii="仿宋_GB2312" w:hAnsi="仿宋" w:eastAsia="仿宋_GB2312"/>
          <w:sz w:val="24"/>
        </w:rPr>
        <w:t>讲解词（</w:t>
      </w:r>
      <w:r>
        <w:rPr>
          <w:rFonts w:hint="eastAsia" w:ascii="仿宋_GB2312" w:hAnsi="仿宋" w:eastAsia="仿宋_GB2312"/>
          <w:sz w:val="24"/>
          <w:lang w:val="en-US" w:eastAsia="zh-CN"/>
        </w:rPr>
        <w:t>待</w:t>
      </w:r>
      <w:r>
        <w:rPr>
          <w:rFonts w:hint="eastAsia" w:ascii="仿宋_GB2312" w:hAnsi="仿宋" w:eastAsia="仿宋_GB2312"/>
          <w:sz w:val="24"/>
          <w:lang w:eastAsia="zh-Hans"/>
        </w:rPr>
        <w:t>通过</w:t>
      </w:r>
      <w:r>
        <w:rPr>
          <w:rFonts w:hint="eastAsia" w:ascii="仿宋_GB2312" w:hAnsi="仿宋" w:eastAsia="仿宋_GB2312"/>
          <w:sz w:val="24"/>
        </w:rPr>
        <w:t>条件</w:t>
      </w:r>
      <w:r>
        <w:rPr>
          <w:rFonts w:hint="eastAsia" w:ascii="仿宋_GB2312" w:hAnsi="仿宋" w:eastAsia="仿宋_GB2312"/>
          <w:sz w:val="24"/>
          <w:lang w:val="en-US" w:eastAsia="zh-CN"/>
        </w:rPr>
        <w:t>初审后，根据国博提供的展览讲解大纲撰写并</w:t>
      </w:r>
      <w:r>
        <w:rPr>
          <w:rFonts w:hint="eastAsia" w:ascii="仿宋_GB2312" w:hAnsi="仿宋" w:eastAsia="仿宋_GB2312"/>
          <w:sz w:val="24"/>
        </w:rPr>
        <w:t>提交）</w:t>
      </w:r>
      <w:bookmarkStart w:id="0" w:name="_GoBack"/>
      <w:bookmarkEnd w:id="0"/>
    </w:p>
    <w:p>
      <w:pPr>
        <w:jc w:val="left"/>
        <w:rPr>
          <w:rFonts w:hint="eastAsia" w:ascii="仿宋_GB2312" w:hAnsi="仿宋" w:eastAsia="仿宋_GB2312"/>
          <w:sz w:val="24"/>
        </w:rPr>
      </w:pPr>
    </w:p>
    <w:p>
      <w:pPr>
        <w:jc w:val="righ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制表：中国国家博物馆社会教育部</w:t>
      </w:r>
    </w:p>
    <w:p>
      <w:pPr>
        <w:pStyle w:val="5"/>
        <w:widowControl/>
        <w:spacing w:before="0" w:beforeAutospacing="0" w:after="0" w:afterAutospacing="0" w:line="384" w:lineRule="atLeast"/>
        <w:ind w:right="96"/>
        <w:rPr>
          <w:rFonts w:hint="eastAsia" w:ascii="微软雅黑" w:hAnsi="微软雅黑" w:eastAsia="微软雅黑" w:cs="微软雅黑"/>
          <w:color w:val="333333"/>
          <w:spacing w:val="7"/>
          <w:sz w:val="21"/>
          <w:szCs w:val="21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AA772"/>
    <w:multiLevelType w:val="singleLevel"/>
    <w:tmpl w:val="7BFAA7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NTRkOTVmNmVkZWI4M2FlNWVhODJmMTU3OTJkNDMifQ=="/>
  </w:docVars>
  <w:rsids>
    <w:rsidRoot w:val="00156359"/>
    <w:rsid w:val="00156359"/>
    <w:rsid w:val="003A7AAD"/>
    <w:rsid w:val="005D31FB"/>
    <w:rsid w:val="005E67D3"/>
    <w:rsid w:val="006B4AC3"/>
    <w:rsid w:val="0093167E"/>
    <w:rsid w:val="00BB5CC0"/>
    <w:rsid w:val="00E76AFD"/>
    <w:rsid w:val="09846DF1"/>
    <w:rsid w:val="2BC652F8"/>
    <w:rsid w:val="318730C7"/>
    <w:rsid w:val="495771BA"/>
    <w:rsid w:val="5EC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标题 2 Char"/>
    <w:link w:val="2"/>
    <w:qFormat/>
    <w:uiPriority w:val="0"/>
    <w:rPr>
      <w:rFonts w:ascii="宋体" w:hAnsi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450</Characters>
  <Lines>2</Lines>
  <Paragraphs>1</Paragraphs>
  <TotalTime>108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2023-07-20T00:25:00Z</dcterms:created>
  <dc:creator>admin</dc:creator>
  <cp:lastModifiedBy>刘钧</cp:lastModifiedBy>
  <cp:lastPrinted>2023-07-16T09:15:00Z</cp:lastPrinted>
  <dcterms:modified xsi:type="dcterms:W3CDTF">2023-08-28T02:27:09Z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D9B688F446454306ADB1D796A1FE130B_12</vt:lpwstr>
  </property>
</Properties>
</file>